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A449D" w14:textId="470C15BD" w:rsidR="00350B08" w:rsidRPr="00911FEC" w:rsidRDefault="00350B08" w:rsidP="002A415C">
      <w:pPr>
        <w:spacing w:after="0" w:line="240" w:lineRule="auto"/>
        <w:jc w:val="center"/>
        <w:rPr>
          <w:b/>
          <w:bCs/>
          <w:lang w:val="en-AU"/>
        </w:rPr>
      </w:pPr>
      <w:r w:rsidRPr="00911FEC">
        <w:rPr>
          <w:b/>
          <w:bCs/>
          <w:lang w:val="en-AU"/>
        </w:rPr>
        <w:t xml:space="preserve">PUBLIC </w:t>
      </w:r>
      <w:r w:rsidR="00A0581E">
        <w:rPr>
          <w:b/>
          <w:bCs/>
          <w:lang w:val="en-AU"/>
        </w:rPr>
        <w:t>NOTICE</w:t>
      </w:r>
    </w:p>
    <w:p w14:paraId="4FF69162" w14:textId="77777777" w:rsidR="00350B08" w:rsidRPr="00911FEC" w:rsidRDefault="00350B08" w:rsidP="00CC184B">
      <w:pPr>
        <w:spacing w:after="0" w:line="240" w:lineRule="auto"/>
        <w:jc w:val="center"/>
        <w:rPr>
          <w:b/>
          <w:bCs/>
          <w:lang w:val="en-AU"/>
        </w:rPr>
      </w:pPr>
    </w:p>
    <w:p w14:paraId="0E273B8D" w14:textId="5AE55ADB" w:rsidR="00350B08" w:rsidRPr="00911FEC" w:rsidRDefault="00350B08" w:rsidP="00CC184B">
      <w:pPr>
        <w:spacing w:after="0" w:line="240" w:lineRule="auto"/>
        <w:jc w:val="center"/>
        <w:rPr>
          <w:b/>
          <w:bCs/>
          <w:lang w:val="en-AU"/>
        </w:rPr>
      </w:pPr>
      <w:r w:rsidRPr="00911FEC">
        <w:rPr>
          <w:b/>
          <w:bCs/>
          <w:lang w:val="en-AU"/>
        </w:rPr>
        <w:t>EPBC 202</w:t>
      </w:r>
      <w:r w:rsidR="00915C4B" w:rsidRPr="00911FEC">
        <w:rPr>
          <w:b/>
          <w:bCs/>
          <w:lang w:val="en-AU"/>
        </w:rPr>
        <w:t>4</w:t>
      </w:r>
      <w:r w:rsidRPr="00911FEC">
        <w:rPr>
          <w:b/>
          <w:bCs/>
          <w:lang w:val="en-AU"/>
        </w:rPr>
        <w:t>/</w:t>
      </w:r>
      <w:r w:rsidR="00915C4B" w:rsidRPr="00911FEC">
        <w:rPr>
          <w:b/>
          <w:bCs/>
          <w:lang w:val="en-AU"/>
        </w:rPr>
        <w:t>09983</w:t>
      </w:r>
      <w:r w:rsidRPr="00911FEC">
        <w:rPr>
          <w:b/>
          <w:bCs/>
          <w:lang w:val="en-AU"/>
        </w:rPr>
        <w:t xml:space="preserve"> </w:t>
      </w:r>
      <w:r w:rsidR="00915C4B" w:rsidRPr="00911FEC">
        <w:rPr>
          <w:b/>
          <w:bCs/>
          <w:lang w:val="en-AU"/>
        </w:rPr>
        <w:t xml:space="preserve">PEAK DOWNS MINE </w:t>
      </w:r>
      <w:r w:rsidR="00911FEC" w:rsidRPr="00911FEC">
        <w:rPr>
          <w:b/>
          <w:bCs/>
          <w:lang w:val="en-AU"/>
        </w:rPr>
        <w:t>POWER LINE REALIGNMENT PROJECT</w:t>
      </w:r>
      <w:r w:rsidR="00DA09AF">
        <w:rPr>
          <w:b/>
          <w:bCs/>
          <w:lang w:val="en-AU"/>
        </w:rPr>
        <w:t>, QUEENSLAND</w:t>
      </w:r>
    </w:p>
    <w:p w14:paraId="3D35A827" w14:textId="77777777" w:rsidR="00E869EA" w:rsidRPr="00355A5E" w:rsidRDefault="00E869EA" w:rsidP="00CC184B">
      <w:pPr>
        <w:spacing w:after="0" w:line="240" w:lineRule="auto"/>
        <w:jc w:val="center"/>
        <w:rPr>
          <w:b/>
          <w:bCs/>
          <w:highlight w:val="yellow"/>
          <w:lang w:val="en-AU"/>
        </w:rPr>
      </w:pPr>
    </w:p>
    <w:p w14:paraId="60BBA3B0" w14:textId="12B94283" w:rsidR="00E95E64" w:rsidRPr="00F21FC2" w:rsidRDefault="007A1E5E" w:rsidP="00CC184B">
      <w:pPr>
        <w:spacing w:after="0" w:line="240" w:lineRule="auto"/>
        <w:jc w:val="center"/>
        <w:rPr>
          <w:b/>
          <w:bCs/>
          <w:i/>
          <w:iCs/>
          <w:sz w:val="20"/>
          <w:szCs w:val="20"/>
          <w:lang w:val="en-AU"/>
        </w:rPr>
      </w:pPr>
      <w:r w:rsidRPr="00F21FC2">
        <w:rPr>
          <w:b/>
          <w:bCs/>
          <w:i/>
          <w:iCs/>
          <w:sz w:val="20"/>
          <w:szCs w:val="20"/>
          <w:lang w:val="en-AU"/>
        </w:rPr>
        <w:t>s95</w:t>
      </w:r>
      <w:proofErr w:type="gramStart"/>
      <w:r w:rsidR="009A0A8D">
        <w:rPr>
          <w:b/>
          <w:bCs/>
          <w:i/>
          <w:iCs/>
          <w:sz w:val="20"/>
          <w:szCs w:val="20"/>
          <w:lang w:val="en-AU"/>
        </w:rPr>
        <w:t>B</w:t>
      </w:r>
      <w:r w:rsidR="00620134" w:rsidRPr="00F21FC2">
        <w:rPr>
          <w:b/>
          <w:bCs/>
          <w:i/>
          <w:iCs/>
          <w:sz w:val="20"/>
          <w:szCs w:val="20"/>
          <w:lang w:val="en-AU"/>
        </w:rPr>
        <w:t>(</w:t>
      </w:r>
      <w:proofErr w:type="gramEnd"/>
      <w:r w:rsidR="009A0A8D">
        <w:rPr>
          <w:b/>
          <w:bCs/>
          <w:i/>
          <w:iCs/>
          <w:sz w:val="20"/>
          <w:szCs w:val="20"/>
          <w:lang w:val="en-AU"/>
        </w:rPr>
        <w:t>2</w:t>
      </w:r>
      <w:r w:rsidR="00620134" w:rsidRPr="00F21FC2">
        <w:rPr>
          <w:b/>
          <w:bCs/>
          <w:i/>
          <w:iCs/>
          <w:sz w:val="20"/>
          <w:szCs w:val="20"/>
          <w:lang w:val="en-AU"/>
        </w:rPr>
        <w:t>)</w:t>
      </w:r>
      <w:r w:rsidR="00C321CB" w:rsidRPr="00F21FC2">
        <w:rPr>
          <w:b/>
          <w:bCs/>
          <w:i/>
          <w:iCs/>
          <w:sz w:val="20"/>
          <w:szCs w:val="20"/>
          <w:lang w:val="en-AU"/>
        </w:rPr>
        <w:t xml:space="preserve"> </w:t>
      </w:r>
      <w:r w:rsidRPr="00F21FC2">
        <w:rPr>
          <w:b/>
          <w:bCs/>
          <w:i/>
          <w:iCs/>
          <w:sz w:val="20"/>
          <w:szCs w:val="20"/>
          <w:lang w:val="en-AU"/>
        </w:rPr>
        <w:t>of the Environment Protection and Biodiversity Conservation Act 1999</w:t>
      </w:r>
      <w:r w:rsidR="00FD11E8" w:rsidRPr="00F21FC2">
        <w:rPr>
          <w:b/>
          <w:bCs/>
          <w:i/>
          <w:iCs/>
          <w:sz w:val="20"/>
          <w:szCs w:val="20"/>
          <w:lang w:val="en-AU"/>
        </w:rPr>
        <w:t xml:space="preserve"> (EPBC Act)</w:t>
      </w:r>
    </w:p>
    <w:p w14:paraId="3C353DB2" w14:textId="77777777" w:rsidR="00CC184B" w:rsidRPr="00355A5E" w:rsidRDefault="00CC184B" w:rsidP="0093514E">
      <w:pPr>
        <w:spacing w:after="0" w:line="240" w:lineRule="auto"/>
        <w:rPr>
          <w:highlight w:val="yellow"/>
          <w:lang w:val="en-AU"/>
        </w:rPr>
      </w:pPr>
    </w:p>
    <w:p w14:paraId="2A33AF5A" w14:textId="1387FDF8" w:rsidR="000A2E6A" w:rsidRPr="00355A5E" w:rsidRDefault="000A2E6A">
      <w:pPr>
        <w:rPr>
          <w:highlight w:val="yellow"/>
          <w:lang w:val="en-AU"/>
        </w:rPr>
      </w:pPr>
      <w:r w:rsidRPr="00477F38">
        <w:rPr>
          <w:lang w:val="en-AU"/>
        </w:rPr>
        <w:t xml:space="preserve">The </w:t>
      </w:r>
      <w:r w:rsidR="00F80B9A" w:rsidRPr="00477F38">
        <w:rPr>
          <w:lang w:val="en-AU"/>
        </w:rPr>
        <w:t>Peak Downs Mine Power Line Realignment</w:t>
      </w:r>
      <w:r w:rsidR="00477F38" w:rsidRPr="00477F38">
        <w:rPr>
          <w:lang w:val="en-AU"/>
        </w:rPr>
        <w:t xml:space="preserve"> Project</w:t>
      </w:r>
      <w:r w:rsidR="00CE5D42" w:rsidRPr="00477F38">
        <w:rPr>
          <w:lang w:val="en-AU"/>
        </w:rPr>
        <w:t xml:space="preserve"> initiated by BM Alliance Coal Operations Pty Ltd</w:t>
      </w:r>
      <w:r w:rsidR="003440B8" w:rsidRPr="00477F38">
        <w:rPr>
          <w:lang w:val="en-AU"/>
        </w:rPr>
        <w:t>,</w:t>
      </w:r>
      <w:r w:rsidRPr="00477F38">
        <w:rPr>
          <w:lang w:val="en-AU"/>
        </w:rPr>
        <w:t xml:space="preserve"> </w:t>
      </w:r>
      <w:r w:rsidR="0087097F" w:rsidRPr="00CA0426">
        <w:rPr>
          <w:lang w:val="en-AU"/>
        </w:rPr>
        <w:t xml:space="preserve">proposes </w:t>
      </w:r>
      <w:r w:rsidR="00AC3BEC" w:rsidRPr="00CA0426">
        <w:rPr>
          <w:lang w:val="en-AU"/>
        </w:rPr>
        <w:t>to</w:t>
      </w:r>
      <w:r w:rsidR="003937ED" w:rsidRPr="00CA0426">
        <w:rPr>
          <w:lang w:val="en-AU"/>
        </w:rPr>
        <w:t xml:space="preserve"> </w:t>
      </w:r>
      <w:r w:rsidR="00851239" w:rsidRPr="00CA0426">
        <w:rPr>
          <w:lang w:val="en-AU"/>
        </w:rPr>
        <w:t>re</w:t>
      </w:r>
      <w:r w:rsidR="00B52144">
        <w:rPr>
          <w:lang w:val="en-AU"/>
        </w:rPr>
        <w:t>align three</w:t>
      </w:r>
      <w:r w:rsidR="00851239" w:rsidRPr="00CA0426">
        <w:rPr>
          <w:lang w:val="en-AU"/>
        </w:rPr>
        <w:t xml:space="preserve"> existing </w:t>
      </w:r>
      <w:r w:rsidR="00B52144">
        <w:rPr>
          <w:lang w:val="en-AU"/>
        </w:rPr>
        <w:t xml:space="preserve">66 kilovolt </w:t>
      </w:r>
      <w:r w:rsidR="00F640BD" w:rsidRPr="00CA0426">
        <w:rPr>
          <w:lang w:val="en-AU"/>
        </w:rPr>
        <w:t>power lines</w:t>
      </w:r>
      <w:r w:rsidR="00285674">
        <w:rPr>
          <w:lang w:val="en-AU"/>
        </w:rPr>
        <w:t>,</w:t>
      </w:r>
      <w:r w:rsidR="00382635">
        <w:rPr>
          <w:lang w:val="en-AU"/>
        </w:rPr>
        <w:t xml:space="preserve"> which facilitate </w:t>
      </w:r>
      <w:r w:rsidR="00772D66">
        <w:rPr>
          <w:lang w:val="en-AU"/>
        </w:rPr>
        <w:t>current mining activities at Peak Downs mine</w:t>
      </w:r>
      <w:r w:rsidR="00285674">
        <w:rPr>
          <w:lang w:val="en-AU"/>
        </w:rPr>
        <w:t>,</w:t>
      </w:r>
      <w:r w:rsidR="00F640BD" w:rsidRPr="00CA0426">
        <w:rPr>
          <w:lang w:val="en-AU"/>
        </w:rPr>
        <w:t xml:space="preserve"> to the east of the current alignment</w:t>
      </w:r>
      <w:r w:rsidR="0087097F" w:rsidRPr="00CA0426">
        <w:rPr>
          <w:lang w:val="en-AU"/>
        </w:rPr>
        <w:t xml:space="preserve">, </w:t>
      </w:r>
      <w:r w:rsidR="0087097F" w:rsidRPr="0051640D">
        <w:rPr>
          <w:lang w:val="en-AU"/>
        </w:rPr>
        <w:t xml:space="preserve">approximately </w:t>
      </w:r>
      <w:r w:rsidR="007F12CC" w:rsidRPr="0051640D">
        <w:rPr>
          <w:lang w:val="en-AU"/>
        </w:rPr>
        <w:t>22</w:t>
      </w:r>
      <w:r w:rsidR="00B95417" w:rsidRPr="0051640D">
        <w:rPr>
          <w:lang w:val="en-AU"/>
        </w:rPr>
        <w:t xml:space="preserve"> </w:t>
      </w:r>
      <w:r w:rsidR="0087097F" w:rsidRPr="0051640D">
        <w:rPr>
          <w:lang w:val="en-AU"/>
        </w:rPr>
        <w:t>k</w:t>
      </w:r>
      <w:r w:rsidR="00B95417" w:rsidRPr="0051640D">
        <w:rPr>
          <w:lang w:val="en-AU"/>
        </w:rPr>
        <w:t>ilometres</w:t>
      </w:r>
      <w:r w:rsidR="0087097F" w:rsidRPr="0051640D">
        <w:rPr>
          <w:lang w:val="en-AU"/>
        </w:rPr>
        <w:t xml:space="preserve"> south</w:t>
      </w:r>
      <w:r w:rsidR="00B95417" w:rsidRPr="0051640D">
        <w:rPr>
          <w:lang w:val="en-AU"/>
        </w:rPr>
        <w:t>-</w:t>
      </w:r>
      <w:r w:rsidR="00D70B4A" w:rsidRPr="0051640D">
        <w:rPr>
          <w:lang w:val="en-AU"/>
        </w:rPr>
        <w:t>east</w:t>
      </w:r>
      <w:r w:rsidR="0087097F" w:rsidRPr="0051640D">
        <w:rPr>
          <w:lang w:val="en-AU"/>
        </w:rPr>
        <w:t xml:space="preserve"> of Moranbah in the Bowen Basin, Queensland.</w:t>
      </w:r>
    </w:p>
    <w:p w14:paraId="2E755C2F" w14:textId="59D5EB37" w:rsidR="003440B8" w:rsidRPr="00394DA9" w:rsidRDefault="003440B8" w:rsidP="00181AA8">
      <w:pPr>
        <w:pStyle w:val="Default"/>
        <w:rPr>
          <w:rFonts w:ascii="Arial" w:hAnsi="Arial" w:cs="Arial"/>
          <w:color w:val="auto"/>
          <w:sz w:val="22"/>
          <w:szCs w:val="22"/>
          <w:lang w:val="en-US"/>
        </w:rPr>
      </w:pPr>
      <w:r w:rsidRPr="00394DA9">
        <w:rPr>
          <w:rFonts w:ascii="Arial" w:hAnsi="Arial" w:cs="Arial"/>
          <w:color w:val="auto"/>
          <w:sz w:val="22"/>
          <w:szCs w:val="22"/>
          <w:lang w:val="en-US"/>
        </w:rPr>
        <w:t xml:space="preserve">The </w:t>
      </w:r>
      <w:r w:rsidR="00394DA9" w:rsidRPr="00394DA9">
        <w:rPr>
          <w:rFonts w:ascii="Arial" w:hAnsi="Arial" w:cs="Arial"/>
          <w:sz w:val="22"/>
          <w:szCs w:val="22"/>
          <w:lang w:val="en-GB"/>
        </w:rPr>
        <w:t xml:space="preserve">Peak Downs Mine Power Line Realignment Project </w:t>
      </w:r>
      <w:r w:rsidRPr="00394DA9">
        <w:rPr>
          <w:rFonts w:ascii="Arial" w:hAnsi="Arial" w:cs="Arial"/>
          <w:color w:val="auto"/>
          <w:sz w:val="22"/>
          <w:szCs w:val="22"/>
          <w:lang w:val="en-US"/>
        </w:rPr>
        <w:t xml:space="preserve">(EPBC </w:t>
      </w:r>
      <w:r w:rsidR="00394DA9" w:rsidRPr="00394DA9">
        <w:rPr>
          <w:rFonts w:ascii="Arial" w:hAnsi="Arial" w:cs="Arial"/>
          <w:color w:val="auto"/>
          <w:sz w:val="22"/>
          <w:szCs w:val="22"/>
          <w:lang w:val="en-US"/>
        </w:rPr>
        <w:t>2024</w:t>
      </w:r>
      <w:r w:rsidRPr="00394DA9">
        <w:rPr>
          <w:rFonts w:ascii="Arial" w:hAnsi="Arial" w:cs="Arial"/>
          <w:color w:val="auto"/>
          <w:sz w:val="22"/>
          <w:szCs w:val="22"/>
          <w:lang w:val="en-US"/>
        </w:rPr>
        <w:t>/</w:t>
      </w:r>
      <w:r w:rsidR="00394DA9" w:rsidRPr="00394DA9">
        <w:rPr>
          <w:rFonts w:ascii="Arial" w:hAnsi="Arial" w:cs="Arial"/>
          <w:color w:val="auto"/>
          <w:sz w:val="22"/>
          <w:szCs w:val="22"/>
          <w:lang w:val="en-US"/>
        </w:rPr>
        <w:t>09983</w:t>
      </w:r>
      <w:r w:rsidRPr="00394DA9">
        <w:rPr>
          <w:rFonts w:ascii="Arial" w:hAnsi="Arial" w:cs="Arial"/>
          <w:color w:val="auto"/>
          <w:sz w:val="22"/>
          <w:szCs w:val="22"/>
          <w:lang w:val="en-US"/>
        </w:rPr>
        <w:t>)</w:t>
      </w:r>
      <w:r w:rsidR="00FC3922" w:rsidRPr="00394DA9">
        <w:rPr>
          <w:rFonts w:ascii="Arial" w:hAnsi="Arial" w:cs="Arial"/>
          <w:color w:val="auto"/>
          <w:sz w:val="22"/>
          <w:szCs w:val="22"/>
          <w:lang w:val="en-US"/>
        </w:rPr>
        <w:t xml:space="preserve"> </w:t>
      </w:r>
      <w:r w:rsidRPr="00394DA9">
        <w:rPr>
          <w:rFonts w:ascii="Arial" w:hAnsi="Arial" w:cs="Arial"/>
          <w:color w:val="auto"/>
          <w:sz w:val="22"/>
          <w:szCs w:val="22"/>
          <w:lang w:val="en-US"/>
        </w:rPr>
        <w:t xml:space="preserve">was deemed a controlled action requiring assessment by </w:t>
      </w:r>
      <w:r w:rsidR="000B2074">
        <w:rPr>
          <w:rFonts w:ascii="Arial" w:hAnsi="Arial" w:cs="Arial"/>
          <w:color w:val="auto"/>
          <w:sz w:val="22"/>
          <w:szCs w:val="22"/>
          <w:lang w:val="en-US"/>
        </w:rPr>
        <w:t>p</w:t>
      </w:r>
      <w:r w:rsidRPr="00394DA9">
        <w:rPr>
          <w:rFonts w:ascii="Arial" w:hAnsi="Arial" w:cs="Arial"/>
          <w:color w:val="auto"/>
          <w:sz w:val="22"/>
          <w:szCs w:val="22"/>
          <w:lang w:val="en-US"/>
        </w:rPr>
        <w:t xml:space="preserve">reliminary </w:t>
      </w:r>
      <w:r w:rsidR="000B2074">
        <w:rPr>
          <w:rFonts w:ascii="Arial" w:hAnsi="Arial" w:cs="Arial"/>
          <w:color w:val="auto"/>
          <w:sz w:val="22"/>
          <w:szCs w:val="22"/>
          <w:lang w:val="en-US"/>
        </w:rPr>
        <w:t>d</w:t>
      </w:r>
      <w:r w:rsidRPr="00394DA9">
        <w:rPr>
          <w:rFonts w:ascii="Arial" w:hAnsi="Arial" w:cs="Arial"/>
          <w:color w:val="auto"/>
          <w:sz w:val="22"/>
          <w:szCs w:val="22"/>
          <w:lang w:val="en-US"/>
        </w:rPr>
        <w:t>ocumentation under the</w:t>
      </w:r>
      <w:r w:rsidR="003937ED" w:rsidRPr="00394DA9">
        <w:rPr>
          <w:rFonts w:ascii="Arial" w:hAnsi="Arial" w:cs="Arial"/>
          <w:color w:val="auto"/>
          <w:sz w:val="22"/>
          <w:szCs w:val="22"/>
          <w:lang w:val="en-US"/>
        </w:rPr>
        <w:t xml:space="preserve"> </w:t>
      </w:r>
      <w:r w:rsidR="003937ED" w:rsidRPr="00394DA9">
        <w:rPr>
          <w:rFonts w:ascii="Arial" w:hAnsi="Arial" w:cs="Arial"/>
          <w:i/>
          <w:iCs/>
          <w:color w:val="auto"/>
          <w:sz w:val="22"/>
          <w:szCs w:val="22"/>
          <w:lang w:val="en-US"/>
        </w:rPr>
        <w:t>Environment Protection and Biodiversity Conservation Act 1999</w:t>
      </w:r>
      <w:r w:rsidRPr="00394DA9">
        <w:rPr>
          <w:rFonts w:ascii="Arial" w:hAnsi="Arial" w:cs="Arial"/>
          <w:i/>
          <w:iCs/>
          <w:color w:val="auto"/>
          <w:sz w:val="22"/>
          <w:szCs w:val="22"/>
          <w:lang w:val="en-US"/>
        </w:rPr>
        <w:t xml:space="preserve"> </w:t>
      </w:r>
      <w:r w:rsidR="003937ED" w:rsidRPr="00394DA9">
        <w:rPr>
          <w:rFonts w:ascii="Arial" w:hAnsi="Arial" w:cs="Arial"/>
          <w:color w:val="auto"/>
          <w:sz w:val="22"/>
          <w:szCs w:val="22"/>
          <w:lang w:val="en-US"/>
        </w:rPr>
        <w:t>(</w:t>
      </w:r>
      <w:r w:rsidRPr="00394DA9">
        <w:rPr>
          <w:rFonts w:ascii="Arial" w:hAnsi="Arial" w:cs="Arial"/>
          <w:color w:val="auto"/>
          <w:sz w:val="22"/>
          <w:szCs w:val="22"/>
          <w:lang w:val="en-US"/>
        </w:rPr>
        <w:t>EPBC Act</w:t>
      </w:r>
      <w:r w:rsidR="003937ED" w:rsidRPr="00394DA9">
        <w:rPr>
          <w:rFonts w:ascii="Arial" w:hAnsi="Arial" w:cs="Arial"/>
          <w:color w:val="auto"/>
          <w:sz w:val="22"/>
          <w:szCs w:val="22"/>
          <w:lang w:val="en-US"/>
        </w:rPr>
        <w:t>)</w:t>
      </w:r>
      <w:r w:rsidRPr="00394DA9">
        <w:rPr>
          <w:rFonts w:ascii="Arial" w:hAnsi="Arial" w:cs="Arial"/>
          <w:color w:val="auto"/>
          <w:sz w:val="22"/>
          <w:szCs w:val="22"/>
          <w:lang w:val="en-US"/>
        </w:rPr>
        <w:t>. The controlling provisions</w:t>
      </w:r>
      <w:r w:rsidR="003937ED" w:rsidRPr="00394DA9">
        <w:rPr>
          <w:rFonts w:ascii="Arial" w:hAnsi="Arial" w:cs="Arial"/>
          <w:color w:val="auto"/>
          <w:sz w:val="22"/>
          <w:szCs w:val="22"/>
          <w:lang w:val="en-US"/>
        </w:rPr>
        <w:t xml:space="preserve"> under Part 3 of the EPBC Act</w:t>
      </w:r>
      <w:r w:rsidRPr="00394DA9">
        <w:rPr>
          <w:rFonts w:ascii="Arial" w:hAnsi="Arial" w:cs="Arial"/>
          <w:color w:val="auto"/>
          <w:sz w:val="22"/>
          <w:szCs w:val="22"/>
          <w:lang w:val="en-US"/>
        </w:rPr>
        <w:t xml:space="preserve"> are: </w:t>
      </w:r>
    </w:p>
    <w:p w14:paraId="09F0563E" w14:textId="77777777" w:rsidR="00291929" w:rsidRPr="00394DA9" w:rsidRDefault="00291929" w:rsidP="003440B8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en-US"/>
        </w:rPr>
      </w:pPr>
    </w:p>
    <w:p w14:paraId="1142103B" w14:textId="2F7D28ED" w:rsidR="003440B8" w:rsidRPr="00394DA9" w:rsidRDefault="00B30E93" w:rsidP="00B30E93">
      <w:pPr>
        <w:pStyle w:val="ListParagraph"/>
        <w:numPr>
          <w:ilvl w:val="0"/>
          <w:numId w:val="3"/>
        </w:numPr>
        <w:rPr>
          <w:lang w:val="en-AU"/>
        </w:rPr>
      </w:pPr>
      <w:r w:rsidRPr="00394DA9">
        <w:rPr>
          <w:lang w:val="en-AU"/>
        </w:rPr>
        <w:t xml:space="preserve">Sections 18 and 18A: Listed threatened species and </w:t>
      </w:r>
      <w:r w:rsidR="00394DA9" w:rsidRPr="00394DA9">
        <w:rPr>
          <w:lang w:val="en-AU"/>
        </w:rPr>
        <w:t xml:space="preserve">ecological </w:t>
      </w:r>
      <w:r w:rsidRPr="00394DA9">
        <w:rPr>
          <w:lang w:val="en-AU"/>
        </w:rPr>
        <w:t>communities.</w:t>
      </w:r>
    </w:p>
    <w:p w14:paraId="60868592" w14:textId="4BFF2E33" w:rsidR="002C4064" w:rsidRDefault="002C4064" w:rsidP="00945F6F">
      <w:pPr>
        <w:spacing w:afterLines="100" w:after="240"/>
        <w:rPr>
          <w:lang w:val="en-AU"/>
        </w:rPr>
      </w:pPr>
      <w:r w:rsidRPr="005F2007">
        <w:rPr>
          <w:lang w:val="en-AU"/>
        </w:rPr>
        <w:t>Pursuant to section 95</w:t>
      </w:r>
      <w:proofErr w:type="gramStart"/>
      <w:r w:rsidRPr="005F2007">
        <w:rPr>
          <w:lang w:val="en-AU"/>
        </w:rPr>
        <w:t>A(</w:t>
      </w:r>
      <w:proofErr w:type="gramEnd"/>
      <w:r w:rsidRPr="005F2007">
        <w:rPr>
          <w:lang w:val="en-AU"/>
        </w:rPr>
        <w:t>3) of the EPBC Act, t</w:t>
      </w:r>
      <w:r w:rsidR="000E722C" w:rsidRPr="005F2007">
        <w:rPr>
          <w:lang w:val="en-AU"/>
        </w:rPr>
        <w:t xml:space="preserve">he </w:t>
      </w:r>
      <w:r w:rsidR="00F54101">
        <w:rPr>
          <w:lang w:val="en-AU"/>
        </w:rPr>
        <w:t xml:space="preserve">referral and </w:t>
      </w:r>
      <w:r w:rsidRPr="00CA0426">
        <w:rPr>
          <w:lang w:val="en-AU"/>
        </w:rPr>
        <w:t xml:space="preserve">draft </w:t>
      </w:r>
      <w:r w:rsidRPr="005F2007">
        <w:rPr>
          <w:lang w:val="en-AU"/>
        </w:rPr>
        <w:t>p</w:t>
      </w:r>
      <w:r w:rsidR="000E722C" w:rsidRPr="005F2007">
        <w:rPr>
          <w:lang w:val="en-AU"/>
        </w:rPr>
        <w:t xml:space="preserve">reliminary </w:t>
      </w:r>
      <w:r w:rsidRPr="005F2007">
        <w:rPr>
          <w:lang w:val="en-AU"/>
        </w:rPr>
        <w:t>d</w:t>
      </w:r>
      <w:r w:rsidR="000E722C" w:rsidRPr="005F2007">
        <w:rPr>
          <w:lang w:val="en-AU"/>
        </w:rPr>
        <w:t xml:space="preserve">ocumentation </w:t>
      </w:r>
      <w:r w:rsidR="00ED611B">
        <w:rPr>
          <w:lang w:val="en-AU"/>
        </w:rPr>
        <w:t>was</w:t>
      </w:r>
      <w:r w:rsidRPr="005F2007">
        <w:rPr>
          <w:lang w:val="en-AU"/>
        </w:rPr>
        <w:t xml:space="preserve"> available for public viewing</w:t>
      </w:r>
      <w:r w:rsidR="00A16B3E">
        <w:rPr>
          <w:lang w:val="en-AU"/>
        </w:rPr>
        <w:t xml:space="preserve"> and comment from 7 </w:t>
      </w:r>
      <w:proofErr w:type="gramStart"/>
      <w:r w:rsidR="00A16B3E">
        <w:rPr>
          <w:lang w:val="en-AU"/>
        </w:rPr>
        <w:t>April,</w:t>
      </w:r>
      <w:proofErr w:type="gramEnd"/>
      <w:r w:rsidR="00A16B3E">
        <w:rPr>
          <w:lang w:val="en-AU"/>
        </w:rPr>
        <w:t xml:space="preserve"> 2026 to close of business on </w:t>
      </w:r>
      <w:r w:rsidR="00CF53E2">
        <w:rPr>
          <w:lang w:val="en-AU"/>
        </w:rPr>
        <w:t xml:space="preserve">20 </w:t>
      </w:r>
      <w:proofErr w:type="gramStart"/>
      <w:r w:rsidR="00CF53E2">
        <w:rPr>
          <w:lang w:val="en-AU"/>
        </w:rPr>
        <w:t>April,</w:t>
      </w:r>
      <w:proofErr w:type="gramEnd"/>
      <w:r w:rsidR="00CF53E2">
        <w:rPr>
          <w:lang w:val="en-AU"/>
        </w:rPr>
        <w:t xml:space="preserve"> 2026. Anyone was invited to submit comments in writing on the published material.</w:t>
      </w:r>
    </w:p>
    <w:p w14:paraId="46B780BF" w14:textId="28C72ECF" w:rsidR="001449A0" w:rsidRPr="00355A5E" w:rsidRDefault="001449A0" w:rsidP="00945F6F">
      <w:pPr>
        <w:spacing w:afterLines="100" w:after="240"/>
        <w:rPr>
          <w:highlight w:val="yellow"/>
          <w:lang w:val="en-AU"/>
        </w:rPr>
      </w:pPr>
      <w:r>
        <w:rPr>
          <w:lang w:val="en-AU"/>
        </w:rPr>
        <w:t xml:space="preserve">Pursuant to section </w:t>
      </w:r>
      <w:r w:rsidR="00095EAE">
        <w:rPr>
          <w:lang w:val="en-AU"/>
        </w:rPr>
        <w:t>95</w:t>
      </w:r>
      <w:proofErr w:type="gramStart"/>
      <w:r w:rsidR="00095EAE">
        <w:rPr>
          <w:lang w:val="en-AU"/>
        </w:rPr>
        <w:t>B(</w:t>
      </w:r>
      <w:proofErr w:type="gramEnd"/>
      <w:r w:rsidR="00095EAE">
        <w:rPr>
          <w:lang w:val="en-AU"/>
        </w:rPr>
        <w:t>2) of the EPBC Act, the final preliminary documentation</w:t>
      </w:r>
      <w:r w:rsidR="00E94AB4">
        <w:rPr>
          <w:lang w:val="en-AU"/>
        </w:rPr>
        <w:t xml:space="preserve">, where public comments received have been addressed in </w:t>
      </w:r>
      <w:r w:rsidR="00E94AB4" w:rsidRPr="00083866">
        <w:rPr>
          <w:lang w:val="en-AU"/>
        </w:rPr>
        <w:t xml:space="preserve">Appendix </w:t>
      </w:r>
      <w:r w:rsidR="00083866">
        <w:rPr>
          <w:lang w:val="en-AU"/>
        </w:rPr>
        <w:t>I</w:t>
      </w:r>
      <w:r w:rsidR="00E94AB4">
        <w:rPr>
          <w:lang w:val="en-AU"/>
        </w:rPr>
        <w:t>, is available for public viewing</w:t>
      </w:r>
      <w:r w:rsidR="007C65ED">
        <w:rPr>
          <w:lang w:val="en-AU"/>
        </w:rPr>
        <w:t xml:space="preserve"> without charge in hard copy form at the following locations:</w:t>
      </w:r>
    </w:p>
    <w:p w14:paraId="593C72D8" w14:textId="70D7E091" w:rsidR="00DB222E" w:rsidRPr="003D5537" w:rsidRDefault="002C4064" w:rsidP="00945F6F">
      <w:pPr>
        <w:pStyle w:val="ListParagraph"/>
        <w:numPr>
          <w:ilvl w:val="0"/>
          <w:numId w:val="4"/>
        </w:numPr>
        <w:spacing w:after="100"/>
        <w:rPr>
          <w:lang w:val="en-AU"/>
        </w:rPr>
      </w:pPr>
      <w:r w:rsidRPr="003D5537">
        <w:rPr>
          <w:lang w:val="en-AU"/>
        </w:rPr>
        <w:t>Department of Environment</w:t>
      </w:r>
      <w:r w:rsidR="00AA54C4" w:rsidRPr="003D5537">
        <w:rPr>
          <w:lang w:val="en-AU"/>
        </w:rPr>
        <w:t>, Tourism,</w:t>
      </w:r>
      <w:r w:rsidRPr="003D5537">
        <w:rPr>
          <w:lang w:val="en-AU"/>
        </w:rPr>
        <w:t xml:space="preserve"> Science</w:t>
      </w:r>
      <w:r w:rsidR="00AA54C4" w:rsidRPr="003D5537">
        <w:rPr>
          <w:lang w:val="en-AU"/>
        </w:rPr>
        <w:t xml:space="preserve"> and Innovation</w:t>
      </w:r>
      <w:r w:rsidR="00B0589D" w:rsidRPr="003D5537">
        <w:rPr>
          <w:lang w:val="en-AU"/>
        </w:rPr>
        <w:t xml:space="preserve"> – Emerald Office</w:t>
      </w:r>
    </w:p>
    <w:p w14:paraId="52A65230" w14:textId="6801E439" w:rsidR="00DB222E" w:rsidRPr="003D5537" w:rsidRDefault="004C141A" w:rsidP="00945F6F">
      <w:pPr>
        <w:pStyle w:val="ListParagraph"/>
        <w:spacing w:after="100"/>
        <w:rPr>
          <w:lang w:val="en-AU"/>
        </w:rPr>
      </w:pPr>
      <w:r w:rsidRPr="003D5537">
        <w:rPr>
          <w:lang w:val="en-AU"/>
        </w:rPr>
        <w:t>99 Hospital</w:t>
      </w:r>
      <w:r w:rsidR="002C4064" w:rsidRPr="003D5537">
        <w:rPr>
          <w:lang w:val="en-AU"/>
        </w:rPr>
        <w:t xml:space="preserve"> Road </w:t>
      </w:r>
    </w:p>
    <w:p w14:paraId="18BDEF33" w14:textId="23C9660A" w:rsidR="00945F6F" w:rsidRPr="003D5537" w:rsidRDefault="004C141A" w:rsidP="00945F6F">
      <w:pPr>
        <w:pStyle w:val="ListParagraph"/>
        <w:spacing w:after="100"/>
        <w:rPr>
          <w:lang w:val="en-AU"/>
        </w:rPr>
      </w:pPr>
      <w:r w:rsidRPr="003D5537">
        <w:rPr>
          <w:lang w:val="en-AU"/>
        </w:rPr>
        <w:t>Emerald</w:t>
      </w:r>
      <w:r w:rsidR="002C4064" w:rsidRPr="003D5537">
        <w:rPr>
          <w:lang w:val="en-AU"/>
        </w:rPr>
        <w:t>, QLD 4</w:t>
      </w:r>
      <w:r w:rsidRPr="003D5537">
        <w:rPr>
          <w:lang w:val="en-AU"/>
        </w:rPr>
        <w:t>720</w:t>
      </w:r>
    </w:p>
    <w:p w14:paraId="6FC46F20" w14:textId="77777777" w:rsidR="00945F6F" w:rsidRPr="003D5537" w:rsidRDefault="00945F6F" w:rsidP="00945F6F">
      <w:pPr>
        <w:pStyle w:val="ListParagraph"/>
        <w:spacing w:after="100"/>
        <w:rPr>
          <w:sz w:val="10"/>
          <w:szCs w:val="10"/>
          <w:lang w:val="en-AU"/>
        </w:rPr>
      </w:pPr>
    </w:p>
    <w:p w14:paraId="3C53C58A" w14:textId="529A9575" w:rsidR="00DB222E" w:rsidRPr="003D5537" w:rsidRDefault="00EE5869" w:rsidP="00945F6F">
      <w:pPr>
        <w:pStyle w:val="ListParagraph"/>
        <w:numPr>
          <w:ilvl w:val="0"/>
          <w:numId w:val="4"/>
        </w:numPr>
        <w:spacing w:after="100"/>
        <w:rPr>
          <w:lang w:val="en-AU"/>
        </w:rPr>
      </w:pPr>
      <w:r w:rsidRPr="003D5537">
        <w:rPr>
          <w:lang w:val="en-AU"/>
        </w:rPr>
        <w:t xml:space="preserve">Isaac Regional Council – </w:t>
      </w:r>
      <w:r w:rsidR="002C4064" w:rsidRPr="003D5537">
        <w:rPr>
          <w:lang w:val="en-AU"/>
        </w:rPr>
        <w:t>Moranbah Library</w:t>
      </w:r>
    </w:p>
    <w:p w14:paraId="60762092" w14:textId="2121603E" w:rsidR="00DB222E" w:rsidRPr="003D5537" w:rsidRDefault="002C4064" w:rsidP="00945F6F">
      <w:pPr>
        <w:pStyle w:val="ListParagraph"/>
        <w:spacing w:after="100"/>
        <w:rPr>
          <w:lang w:val="en-AU"/>
        </w:rPr>
      </w:pPr>
      <w:r w:rsidRPr="003D5537">
        <w:rPr>
          <w:lang w:val="en-AU"/>
        </w:rPr>
        <w:t>Grosvenor Complex</w:t>
      </w:r>
      <w:r w:rsidR="008150A6" w:rsidRPr="003D5537">
        <w:rPr>
          <w:lang w:val="en-AU"/>
        </w:rPr>
        <w:t>,</w:t>
      </w:r>
      <w:r w:rsidRPr="003D5537">
        <w:rPr>
          <w:lang w:val="en-AU"/>
        </w:rPr>
        <w:t xml:space="preserve"> Batchelor Parade</w:t>
      </w:r>
      <w:r w:rsidR="008150A6" w:rsidRPr="003D5537">
        <w:rPr>
          <w:lang w:val="en-AU"/>
        </w:rPr>
        <w:t>, Town Square</w:t>
      </w:r>
    </w:p>
    <w:p w14:paraId="56C432FC" w14:textId="1875F7B4" w:rsidR="00DB222E" w:rsidRPr="003D5537" w:rsidRDefault="002C4064" w:rsidP="00945F6F">
      <w:pPr>
        <w:pStyle w:val="ListParagraph"/>
        <w:spacing w:after="100"/>
        <w:rPr>
          <w:lang w:val="en-AU"/>
        </w:rPr>
      </w:pPr>
      <w:r w:rsidRPr="003D5537">
        <w:rPr>
          <w:lang w:val="en-AU"/>
        </w:rPr>
        <w:t>Moranbah</w:t>
      </w:r>
      <w:r w:rsidR="008150A6" w:rsidRPr="003D5537">
        <w:rPr>
          <w:lang w:val="en-AU"/>
        </w:rPr>
        <w:t>,</w:t>
      </w:r>
      <w:r w:rsidRPr="003D5537">
        <w:rPr>
          <w:lang w:val="en-AU"/>
        </w:rPr>
        <w:t xml:space="preserve"> QLD 4744</w:t>
      </w:r>
    </w:p>
    <w:p w14:paraId="28C35B50" w14:textId="77777777" w:rsidR="00945F6F" w:rsidRPr="00355A5E" w:rsidRDefault="00945F6F" w:rsidP="00945F6F">
      <w:pPr>
        <w:pStyle w:val="ListParagraph"/>
        <w:spacing w:after="100"/>
        <w:rPr>
          <w:sz w:val="10"/>
          <w:szCs w:val="10"/>
          <w:highlight w:val="yellow"/>
          <w:lang w:val="en-AU"/>
        </w:rPr>
      </w:pPr>
    </w:p>
    <w:p w14:paraId="353370AF" w14:textId="3D1A4FA0" w:rsidR="00521C24" w:rsidRPr="00A96D4D" w:rsidRDefault="00582296" w:rsidP="005E6499">
      <w:pPr>
        <w:rPr>
          <w:lang w:val="en-AU"/>
        </w:rPr>
      </w:pPr>
      <w:r w:rsidRPr="00A96D4D">
        <w:rPr>
          <w:lang w:val="en-AU"/>
        </w:rPr>
        <w:t xml:space="preserve">Documents </w:t>
      </w:r>
      <w:r w:rsidR="00A94E68" w:rsidRPr="00A96D4D">
        <w:rPr>
          <w:lang w:val="en-AU"/>
        </w:rPr>
        <w:t xml:space="preserve">are available for public viewing in electronic form at the below: </w:t>
      </w:r>
    </w:p>
    <w:p w14:paraId="0F79C648" w14:textId="77777777" w:rsidR="00170D03" w:rsidRPr="003C1B5F" w:rsidRDefault="00170D03" w:rsidP="00170D03">
      <w:pPr>
        <w:pStyle w:val="ListParagraph"/>
        <w:numPr>
          <w:ilvl w:val="0"/>
          <w:numId w:val="4"/>
        </w:numPr>
        <w:spacing w:after="100"/>
        <w:rPr>
          <w:lang w:val="en-AU"/>
        </w:rPr>
      </w:pPr>
      <w:r w:rsidRPr="003C1B5F">
        <w:rPr>
          <w:lang w:val="en-AU"/>
        </w:rPr>
        <w:t>BHP Regulatory Information Site:</w:t>
      </w:r>
    </w:p>
    <w:p w14:paraId="45D9C3A9" w14:textId="4D873C4A" w:rsidR="00A94E68" w:rsidRPr="00170D03" w:rsidRDefault="00170D03" w:rsidP="00170D03">
      <w:pPr>
        <w:pStyle w:val="ListParagraph"/>
        <w:spacing w:after="100"/>
        <w:rPr>
          <w:lang w:val="en-AU"/>
        </w:rPr>
      </w:pPr>
      <w:hyperlink r:id="rId11" w:history="1">
        <w:r w:rsidRPr="003C1B5F">
          <w:rPr>
            <w:rStyle w:val="Hyperlink"/>
            <w:lang w:val="en-AU"/>
          </w:rPr>
          <w:t>https://www.bhp.com/sustainability/environment/regulatory-information</w:t>
        </w:r>
      </w:hyperlink>
      <w:r w:rsidRPr="003C1B5F">
        <w:rPr>
          <w:lang w:val="en-AU"/>
        </w:rPr>
        <w:t xml:space="preserve"> </w:t>
      </w:r>
    </w:p>
    <w:p w14:paraId="76748289" w14:textId="1195B094" w:rsidR="00406D20" w:rsidRPr="008A5C52" w:rsidRDefault="0038547B" w:rsidP="005E6499">
      <w:pPr>
        <w:rPr>
          <w:lang w:val="en-AU"/>
        </w:rPr>
      </w:pPr>
      <w:r>
        <w:rPr>
          <w:lang w:val="en-AU"/>
        </w:rPr>
        <w:t>Documents may also be obtained in hardcopy or digital format from the contact listed below.</w:t>
      </w:r>
      <w:r w:rsidR="002E66EF" w:rsidRPr="008A5C52">
        <w:rPr>
          <w:lang w:val="en-AU"/>
        </w:rPr>
        <w:t xml:space="preserve"> </w:t>
      </w:r>
    </w:p>
    <w:p w14:paraId="67FFCB08" w14:textId="77777777" w:rsidR="002E66EF" w:rsidRPr="00F3288A" w:rsidRDefault="002E66EF" w:rsidP="002E66EF">
      <w:pPr>
        <w:spacing w:after="0" w:line="240" w:lineRule="auto"/>
        <w:ind w:firstLine="720"/>
        <w:rPr>
          <w:b/>
          <w:bCs/>
          <w:lang w:val="en-AU"/>
        </w:rPr>
      </w:pPr>
      <w:r w:rsidRPr="00F3288A">
        <w:rPr>
          <w:b/>
          <w:bCs/>
          <w:lang w:val="en-AU"/>
        </w:rPr>
        <w:t>EPBC Submissions</w:t>
      </w:r>
    </w:p>
    <w:p w14:paraId="5B1CEEF6" w14:textId="77777777" w:rsidR="002E66EF" w:rsidRPr="00F3288A" w:rsidRDefault="002E66EF" w:rsidP="002E66EF">
      <w:pPr>
        <w:spacing w:after="0" w:line="240" w:lineRule="auto"/>
        <w:ind w:firstLine="720"/>
        <w:rPr>
          <w:lang w:val="en-AU"/>
        </w:rPr>
      </w:pPr>
      <w:r w:rsidRPr="00F3288A">
        <w:rPr>
          <w:lang w:val="en-AU"/>
        </w:rPr>
        <w:t>BMA Alliance Coal Operations Pty Limited</w:t>
      </w:r>
    </w:p>
    <w:p w14:paraId="00083348" w14:textId="77777777" w:rsidR="002E66EF" w:rsidRPr="003D5537" w:rsidRDefault="002E66EF" w:rsidP="002E66EF">
      <w:pPr>
        <w:spacing w:after="0" w:line="240" w:lineRule="auto"/>
        <w:ind w:firstLine="720"/>
        <w:rPr>
          <w:lang w:val="en-AU"/>
        </w:rPr>
      </w:pPr>
      <w:r w:rsidRPr="003D5537">
        <w:rPr>
          <w:lang w:val="en-AU"/>
        </w:rPr>
        <w:t>GPO Box 1389, Brisbane QLD 4001</w:t>
      </w:r>
    </w:p>
    <w:p w14:paraId="598AE3B5" w14:textId="15234879" w:rsidR="005E6499" w:rsidRPr="003D5537" w:rsidRDefault="002E66EF" w:rsidP="008C564B">
      <w:pPr>
        <w:spacing w:after="0" w:line="240" w:lineRule="auto"/>
        <w:ind w:firstLine="720"/>
        <w:rPr>
          <w:lang w:val="en-AU"/>
        </w:rPr>
      </w:pPr>
      <w:r w:rsidRPr="003D5537">
        <w:rPr>
          <w:lang w:val="en-AU"/>
        </w:rPr>
        <w:t xml:space="preserve">Email: </w:t>
      </w:r>
      <w:hyperlink r:id="rId12" w:history="1">
        <w:r w:rsidRPr="003D5537">
          <w:rPr>
            <w:rStyle w:val="Hyperlink"/>
            <w:lang w:val="en-AU"/>
          </w:rPr>
          <w:t>CoalCorporateAffairs@bhp.com</w:t>
        </w:r>
      </w:hyperlink>
    </w:p>
    <w:p w14:paraId="69F7ACE2" w14:textId="77777777" w:rsidR="008C564B" w:rsidRPr="003C536F" w:rsidRDefault="008C564B" w:rsidP="008C564B">
      <w:pPr>
        <w:spacing w:after="0" w:line="240" w:lineRule="auto"/>
        <w:ind w:firstLine="720"/>
        <w:rPr>
          <w:lang w:val="en-AU"/>
        </w:rPr>
      </w:pPr>
    </w:p>
    <w:p w14:paraId="675C8499" w14:textId="3A1F660A" w:rsidR="0082078B" w:rsidRPr="003C536F" w:rsidRDefault="00EC7A42" w:rsidP="002E66EF">
      <w:pPr>
        <w:rPr>
          <w:lang w:val="en-AU"/>
        </w:rPr>
      </w:pPr>
      <w:r>
        <w:rPr>
          <w:lang w:val="en-AU"/>
        </w:rPr>
        <w:t xml:space="preserve">The final preliminary documentation </w:t>
      </w:r>
      <w:r w:rsidR="00325DF4" w:rsidRPr="003C536F">
        <w:rPr>
          <w:lang w:val="en-AU"/>
        </w:rPr>
        <w:t xml:space="preserve">will be available </w:t>
      </w:r>
      <w:r w:rsidR="00A41EB1" w:rsidRPr="003C536F">
        <w:rPr>
          <w:lang w:val="en-AU"/>
        </w:rPr>
        <w:t>for</w:t>
      </w:r>
      <w:r w:rsidR="00636AFD" w:rsidRPr="003C536F">
        <w:rPr>
          <w:lang w:val="en-AU"/>
        </w:rPr>
        <w:t xml:space="preserve"> public </w:t>
      </w:r>
      <w:r>
        <w:rPr>
          <w:lang w:val="en-AU"/>
        </w:rPr>
        <w:t xml:space="preserve">viewing </w:t>
      </w:r>
      <w:r w:rsidR="00636AFD" w:rsidRPr="003C536F">
        <w:rPr>
          <w:lang w:val="en-AU"/>
        </w:rPr>
        <w:t>for</w:t>
      </w:r>
      <w:r w:rsidR="00A41EB1" w:rsidRPr="003C536F">
        <w:rPr>
          <w:lang w:val="en-AU"/>
        </w:rPr>
        <w:t xml:space="preserve"> 10 business days</w:t>
      </w:r>
      <w:r w:rsidR="006C6BE1" w:rsidRPr="003C536F">
        <w:rPr>
          <w:lang w:val="en-AU"/>
        </w:rPr>
        <w:t xml:space="preserve"> </w:t>
      </w:r>
      <w:r w:rsidR="006C6BE1" w:rsidRPr="00892C36">
        <w:rPr>
          <w:lang w:val="en-AU"/>
        </w:rPr>
        <w:t xml:space="preserve">from </w:t>
      </w:r>
      <w:r w:rsidR="00FE08A6">
        <w:rPr>
          <w:lang w:val="en-AU"/>
        </w:rPr>
        <w:t>10</w:t>
      </w:r>
      <w:r w:rsidR="005B3839" w:rsidRPr="00892C36">
        <w:rPr>
          <w:lang w:val="en-AU"/>
        </w:rPr>
        <w:t xml:space="preserve"> </w:t>
      </w:r>
      <w:proofErr w:type="gramStart"/>
      <w:r w:rsidR="005B3839" w:rsidRPr="00892C36">
        <w:rPr>
          <w:lang w:val="en-AU"/>
        </w:rPr>
        <w:t>June</w:t>
      </w:r>
      <w:r w:rsidR="00CF40F5" w:rsidRPr="00892C36">
        <w:rPr>
          <w:lang w:val="en-AU"/>
        </w:rPr>
        <w:t>,</w:t>
      </w:r>
      <w:proofErr w:type="gramEnd"/>
      <w:r w:rsidR="00CF40F5" w:rsidRPr="00892C36">
        <w:rPr>
          <w:lang w:val="en-AU"/>
        </w:rPr>
        <w:t xml:space="preserve"> 202</w:t>
      </w:r>
      <w:r w:rsidR="00E92BE7" w:rsidRPr="00892C36">
        <w:rPr>
          <w:lang w:val="en-AU"/>
        </w:rPr>
        <w:t>6</w:t>
      </w:r>
      <w:r w:rsidR="00CB5CD0" w:rsidRPr="00892C36">
        <w:rPr>
          <w:lang w:val="en-AU"/>
        </w:rPr>
        <w:t xml:space="preserve"> to </w:t>
      </w:r>
      <w:r w:rsidR="002E66EF" w:rsidRPr="00892C36">
        <w:rPr>
          <w:lang w:val="en-AU"/>
        </w:rPr>
        <w:t xml:space="preserve">close of business on </w:t>
      </w:r>
      <w:r w:rsidR="00393645">
        <w:rPr>
          <w:lang w:val="en-AU"/>
        </w:rPr>
        <w:t>23</w:t>
      </w:r>
      <w:r w:rsidR="00974FCD" w:rsidRPr="00892C36">
        <w:rPr>
          <w:lang w:val="en-AU"/>
        </w:rPr>
        <w:t xml:space="preserve"> </w:t>
      </w:r>
      <w:proofErr w:type="gramStart"/>
      <w:r w:rsidR="00974FCD" w:rsidRPr="00892C36">
        <w:rPr>
          <w:lang w:val="en-AU"/>
        </w:rPr>
        <w:t>June</w:t>
      </w:r>
      <w:r w:rsidR="002E66EF" w:rsidRPr="00892C36">
        <w:rPr>
          <w:lang w:val="en-AU"/>
        </w:rPr>
        <w:t>,</w:t>
      </w:r>
      <w:proofErr w:type="gramEnd"/>
      <w:r w:rsidR="002E66EF" w:rsidRPr="003C536F">
        <w:rPr>
          <w:lang w:val="en-AU"/>
        </w:rPr>
        <w:t xml:space="preserve"> 202</w:t>
      </w:r>
      <w:r w:rsidR="00E92BE7" w:rsidRPr="003C536F">
        <w:rPr>
          <w:lang w:val="en-AU"/>
        </w:rPr>
        <w:t>6</w:t>
      </w:r>
      <w:r w:rsidR="002E66EF" w:rsidRPr="003C536F">
        <w:rPr>
          <w:lang w:val="en-AU"/>
        </w:rPr>
        <w:t>.</w:t>
      </w:r>
    </w:p>
    <w:p w14:paraId="7B8FF3CA" w14:textId="115F65FE" w:rsidR="0082078B" w:rsidRPr="000E722C" w:rsidRDefault="0082078B" w:rsidP="00974FCD">
      <w:pPr>
        <w:rPr>
          <w:lang w:val="en-AU"/>
        </w:rPr>
      </w:pPr>
      <w:r w:rsidRPr="008A5C52">
        <w:rPr>
          <w:rFonts w:cs="Arial"/>
          <w:lang w:val="en-US"/>
        </w:rPr>
        <w:t xml:space="preserve">Persons requiring enhanced accessibility including those for whom English is a second language or those with a vision impairment may </w:t>
      </w:r>
      <w:r w:rsidRPr="00F04D6A">
        <w:rPr>
          <w:rFonts w:cs="Arial"/>
          <w:lang w:val="en-US"/>
        </w:rPr>
        <w:t>contact 1800 078 797</w:t>
      </w:r>
      <w:r w:rsidRPr="00F04D6A">
        <w:rPr>
          <w:rFonts w:cs="Arial"/>
          <w:color w:val="FF0000"/>
          <w:lang w:val="en-US"/>
        </w:rPr>
        <w:t xml:space="preserve"> </w:t>
      </w:r>
      <w:r w:rsidRPr="008A5C52">
        <w:rPr>
          <w:rFonts w:cs="Arial"/>
          <w:lang w:val="en-US"/>
        </w:rPr>
        <w:t>for assistance in accessing the documentation.</w:t>
      </w:r>
    </w:p>
    <w:sectPr w:rsidR="0082078B" w:rsidRPr="000E722C" w:rsidSect="00BF236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A6039" w14:textId="77777777" w:rsidR="00804B3C" w:rsidRDefault="00804B3C" w:rsidP="00BA1132">
      <w:pPr>
        <w:spacing w:after="0" w:line="240" w:lineRule="auto"/>
      </w:pPr>
      <w:r>
        <w:separator/>
      </w:r>
    </w:p>
  </w:endnote>
  <w:endnote w:type="continuationSeparator" w:id="0">
    <w:p w14:paraId="5C9785C2" w14:textId="77777777" w:rsidR="00804B3C" w:rsidRDefault="00804B3C" w:rsidP="00BA1132">
      <w:pPr>
        <w:spacing w:after="0" w:line="240" w:lineRule="auto"/>
      </w:pPr>
      <w:r>
        <w:continuationSeparator/>
      </w:r>
    </w:p>
  </w:endnote>
  <w:endnote w:type="continuationNotice" w:id="1">
    <w:p w14:paraId="01D6CC50" w14:textId="77777777" w:rsidR="00804B3C" w:rsidRDefault="00804B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53830" w14:textId="77777777" w:rsidR="00BA1132" w:rsidRDefault="00BA11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C1564" w14:textId="77777777" w:rsidR="00BA1132" w:rsidRDefault="00BA113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9D910" w14:textId="77777777" w:rsidR="00BA1132" w:rsidRDefault="00BA11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98545" w14:textId="77777777" w:rsidR="00804B3C" w:rsidRDefault="00804B3C" w:rsidP="00BA1132">
      <w:pPr>
        <w:spacing w:after="0" w:line="240" w:lineRule="auto"/>
      </w:pPr>
      <w:r>
        <w:separator/>
      </w:r>
    </w:p>
  </w:footnote>
  <w:footnote w:type="continuationSeparator" w:id="0">
    <w:p w14:paraId="5B3D4ACF" w14:textId="77777777" w:rsidR="00804B3C" w:rsidRDefault="00804B3C" w:rsidP="00BA1132">
      <w:pPr>
        <w:spacing w:after="0" w:line="240" w:lineRule="auto"/>
      </w:pPr>
      <w:r>
        <w:continuationSeparator/>
      </w:r>
    </w:p>
  </w:footnote>
  <w:footnote w:type="continuationNotice" w:id="1">
    <w:p w14:paraId="1796FA43" w14:textId="77777777" w:rsidR="00804B3C" w:rsidRDefault="00804B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50D62" w14:textId="77777777" w:rsidR="00BA1132" w:rsidRDefault="00BA11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03E87" w14:textId="5D0C0365" w:rsidR="00BA1132" w:rsidRDefault="00BA1132" w:rsidP="00BA113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F05FF" w14:textId="77777777" w:rsidR="00BA1132" w:rsidRDefault="00BA11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253B3"/>
    <w:multiLevelType w:val="hybridMultilevel"/>
    <w:tmpl w:val="6C2C6540"/>
    <w:lvl w:ilvl="0" w:tplc="8BEE9B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40442D"/>
    <w:multiLevelType w:val="hybridMultilevel"/>
    <w:tmpl w:val="D8222BB0"/>
    <w:lvl w:ilvl="0" w:tplc="8BEE9B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CD386F"/>
    <w:multiLevelType w:val="hybridMultilevel"/>
    <w:tmpl w:val="54E664A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8925CE"/>
    <w:multiLevelType w:val="hybridMultilevel"/>
    <w:tmpl w:val="7778AA9C"/>
    <w:lvl w:ilvl="0" w:tplc="75268CA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74808">
    <w:abstractNumId w:val="2"/>
  </w:num>
  <w:num w:numId="2" w16cid:durableId="220943296">
    <w:abstractNumId w:val="3"/>
  </w:num>
  <w:num w:numId="3" w16cid:durableId="976104435">
    <w:abstractNumId w:val="1"/>
  </w:num>
  <w:num w:numId="4" w16cid:durableId="497039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64"/>
    <w:rsid w:val="00030509"/>
    <w:rsid w:val="000526B9"/>
    <w:rsid w:val="00056C43"/>
    <w:rsid w:val="0006405F"/>
    <w:rsid w:val="00083866"/>
    <w:rsid w:val="00095EAE"/>
    <w:rsid w:val="000A2E6A"/>
    <w:rsid w:val="000A58D7"/>
    <w:rsid w:val="000A740B"/>
    <w:rsid w:val="000B2074"/>
    <w:rsid w:val="000E722C"/>
    <w:rsid w:val="00102A87"/>
    <w:rsid w:val="00104A0A"/>
    <w:rsid w:val="001267C5"/>
    <w:rsid w:val="001449A0"/>
    <w:rsid w:val="00161D70"/>
    <w:rsid w:val="00170D03"/>
    <w:rsid w:val="00171876"/>
    <w:rsid w:val="00181AA8"/>
    <w:rsid w:val="00194503"/>
    <w:rsid w:val="001A1734"/>
    <w:rsid w:val="001C1BAB"/>
    <w:rsid w:val="001C7334"/>
    <w:rsid w:val="001E4EA2"/>
    <w:rsid w:val="001F5B10"/>
    <w:rsid w:val="002618ED"/>
    <w:rsid w:val="002821BC"/>
    <w:rsid w:val="00285674"/>
    <w:rsid w:val="00291929"/>
    <w:rsid w:val="002A415C"/>
    <w:rsid w:val="002C1D1C"/>
    <w:rsid w:val="002C24AA"/>
    <w:rsid w:val="002C2758"/>
    <w:rsid w:val="002C4064"/>
    <w:rsid w:val="002E66EF"/>
    <w:rsid w:val="00300DED"/>
    <w:rsid w:val="00300E85"/>
    <w:rsid w:val="00302BF0"/>
    <w:rsid w:val="00325DF4"/>
    <w:rsid w:val="003339B5"/>
    <w:rsid w:val="00342960"/>
    <w:rsid w:val="003440B8"/>
    <w:rsid w:val="00350B08"/>
    <w:rsid w:val="00355A5E"/>
    <w:rsid w:val="003651D7"/>
    <w:rsid w:val="00372A2D"/>
    <w:rsid w:val="00382635"/>
    <w:rsid w:val="0038547B"/>
    <w:rsid w:val="00393645"/>
    <w:rsid w:val="003937ED"/>
    <w:rsid w:val="00394DA9"/>
    <w:rsid w:val="003C1B5F"/>
    <w:rsid w:val="003C536F"/>
    <w:rsid w:val="003D3C09"/>
    <w:rsid w:val="003D5537"/>
    <w:rsid w:val="00406599"/>
    <w:rsid w:val="00406BCC"/>
    <w:rsid w:val="00406D20"/>
    <w:rsid w:val="004103BD"/>
    <w:rsid w:val="00435585"/>
    <w:rsid w:val="0045060F"/>
    <w:rsid w:val="00464699"/>
    <w:rsid w:val="004725ED"/>
    <w:rsid w:val="00477F38"/>
    <w:rsid w:val="004C141A"/>
    <w:rsid w:val="004C2818"/>
    <w:rsid w:val="004E1851"/>
    <w:rsid w:val="004E5281"/>
    <w:rsid w:val="004F15AC"/>
    <w:rsid w:val="0051640D"/>
    <w:rsid w:val="00521C24"/>
    <w:rsid w:val="00534648"/>
    <w:rsid w:val="005378ED"/>
    <w:rsid w:val="00582296"/>
    <w:rsid w:val="005B3839"/>
    <w:rsid w:val="005B522D"/>
    <w:rsid w:val="005B5DC4"/>
    <w:rsid w:val="005C55EB"/>
    <w:rsid w:val="005E6499"/>
    <w:rsid w:val="005F0FF5"/>
    <w:rsid w:val="005F2007"/>
    <w:rsid w:val="005F330B"/>
    <w:rsid w:val="00620134"/>
    <w:rsid w:val="00634835"/>
    <w:rsid w:val="00636AFD"/>
    <w:rsid w:val="006507BC"/>
    <w:rsid w:val="006849AA"/>
    <w:rsid w:val="0069603B"/>
    <w:rsid w:val="006A05CA"/>
    <w:rsid w:val="006C6BE1"/>
    <w:rsid w:val="006E58F5"/>
    <w:rsid w:val="00726D27"/>
    <w:rsid w:val="00727A36"/>
    <w:rsid w:val="00756C69"/>
    <w:rsid w:val="00772D66"/>
    <w:rsid w:val="007A1E5E"/>
    <w:rsid w:val="007C65ED"/>
    <w:rsid w:val="007F12CC"/>
    <w:rsid w:val="007F26E7"/>
    <w:rsid w:val="00804B3C"/>
    <w:rsid w:val="008150A6"/>
    <w:rsid w:val="0082078B"/>
    <w:rsid w:val="008370D6"/>
    <w:rsid w:val="00851239"/>
    <w:rsid w:val="0087097F"/>
    <w:rsid w:val="00873F26"/>
    <w:rsid w:val="008847B1"/>
    <w:rsid w:val="00892C36"/>
    <w:rsid w:val="008A5C52"/>
    <w:rsid w:val="008C22D8"/>
    <w:rsid w:val="008C564B"/>
    <w:rsid w:val="008D71E5"/>
    <w:rsid w:val="008E1E2B"/>
    <w:rsid w:val="00911FEC"/>
    <w:rsid w:val="00915C4B"/>
    <w:rsid w:val="0093514E"/>
    <w:rsid w:val="00940ACC"/>
    <w:rsid w:val="00945F6F"/>
    <w:rsid w:val="009461CF"/>
    <w:rsid w:val="00964665"/>
    <w:rsid w:val="0096671A"/>
    <w:rsid w:val="00974FCD"/>
    <w:rsid w:val="009874E5"/>
    <w:rsid w:val="009A0A8D"/>
    <w:rsid w:val="009C70C6"/>
    <w:rsid w:val="009D5DF6"/>
    <w:rsid w:val="00A0581E"/>
    <w:rsid w:val="00A16B3E"/>
    <w:rsid w:val="00A4021C"/>
    <w:rsid w:val="00A4170C"/>
    <w:rsid w:val="00A41EB1"/>
    <w:rsid w:val="00A4350A"/>
    <w:rsid w:val="00A60058"/>
    <w:rsid w:val="00A61B22"/>
    <w:rsid w:val="00A62A5C"/>
    <w:rsid w:val="00A94E68"/>
    <w:rsid w:val="00A96D4D"/>
    <w:rsid w:val="00AA54C4"/>
    <w:rsid w:val="00AC01BD"/>
    <w:rsid w:val="00AC3BEC"/>
    <w:rsid w:val="00AF0404"/>
    <w:rsid w:val="00B0589D"/>
    <w:rsid w:val="00B12005"/>
    <w:rsid w:val="00B30E93"/>
    <w:rsid w:val="00B349A4"/>
    <w:rsid w:val="00B37707"/>
    <w:rsid w:val="00B52144"/>
    <w:rsid w:val="00B63FB0"/>
    <w:rsid w:val="00B84084"/>
    <w:rsid w:val="00B87182"/>
    <w:rsid w:val="00B95417"/>
    <w:rsid w:val="00B95481"/>
    <w:rsid w:val="00BA1132"/>
    <w:rsid w:val="00BB2268"/>
    <w:rsid w:val="00BB4FFC"/>
    <w:rsid w:val="00BD41E8"/>
    <w:rsid w:val="00BF236D"/>
    <w:rsid w:val="00C2183C"/>
    <w:rsid w:val="00C321CB"/>
    <w:rsid w:val="00C60705"/>
    <w:rsid w:val="00CA0426"/>
    <w:rsid w:val="00CA26BC"/>
    <w:rsid w:val="00CB5CD0"/>
    <w:rsid w:val="00CC184B"/>
    <w:rsid w:val="00CE5D42"/>
    <w:rsid w:val="00CF2FED"/>
    <w:rsid w:val="00CF40F5"/>
    <w:rsid w:val="00CF53E2"/>
    <w:rsid w:val="00D01695"/>
    <w:rsid w:val="00D20F0D"/>
    <w:rsid w:val="00D3168B"/>
    <w:rsid w:val="00D4379C"/>
    <w:rsid w:val="00D52126"/>
    <w:rsid w:val="00D70B4A"/>
    <w:rsid w:val="00D76C63"/>
    <w:rsid w:val="00D97074"/>
    <w:rsid w:val="00DA09AF"/>
    <w:rsid w:val="00DB222E"/>
    <w:rsid w:val="00DB7DA3"/>
    <w:rsid w:val="00DF598D"/>
    <w:rsid w:val="00E162C7"/>
    <w:rsid w:val="00E377A4"/>
    <w:rsid w:val="00E869EA"/>
    <w:rsid w:val="00E92BE7"/>
    <w:rsid w:val="00E94AB4"/>
    <w:rsid w:val="00E95E64"/>
    <w:rsid w:val="00EC7A42"/>
    <w:rsid w:val="00ED611B"/>
    <w:rsid w:val="00ED7FCB"/>
    <w:rsid w:val="00EE3B26"/>
    <w:rsid w:val="00EE5869"/>
    <w:rsid w:val="00F03DBE"/>
    <w:rsid w:val="00F04D6A"/>
    <w:rsid w:val="00F07F44"/>
    <w:rsid w:val="00F21FC2"/>
    <w:rsid w:val="00F249EF"/>
    <w:rsid w:val="00F3288A"/>
    <w:rsid w:val="00F420BC"/>
    <w:rsid w:val="00F54101"/>
    <w:rsid w:val="00F546E9"/>
    <w:rsid w:val="00F640BD"/>
    <w:rsid w:val="00F759E5"/>
    <w:rsid w:val="00F80B9A"/>
    <w:rsid w:val="00F82F6B"/>
    <w:rsid w:val="00F92083"/>
    <w:rsid w:val="00F92AEF"/>
    <w:rsid w:val="00F93274"/>
    <w:rsid w:val="00FA28A4"/>
    <w:rsid w:val="00FA28E3"/>
    <w:rsid w:val="00FA7CE3"/>
    <w:rsid w:val="00FC3922"/>
    <w:rsid w:val="00FD11E8"/>
    <w:rsid w:val="00FD2CE7"/>
    <w:rsid w:val="00FE08A6"/>
    <w:rsid w:val="00FF4D68"/>
    <w:rsid w:val="5F82D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53A2F"/>
  <w15:chartTrackingRefBased/>
  <w15:docId w15:val="{0B44AD7A-9246-41BF-B422-385BE8135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649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F15A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15AC"/>
    <w:rPr>
      <w:color w:val="605E5C"/>
      <w:shd w:val="clear" w:color="auto" w:fill="E1DFDD"/>
    </w:rPr>
  </w:style>
  <w:style w:type="paragraph" w:customStyle="1" w:styleId="Default">
    <w:name w:val="Default"/>
    <w:basedOn w:val="Normal"/>
    <w:uiPriority w:val="99"/>
    <w:semiHidden/>
    <w:rsid w:val="003440B8"/>
    <w:pPr>
      <w:autoSpaceDE w:val="0"/>
      <w:autoSpaceDN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:lang w:val="en-AU" w:eastAsia="en-AU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A1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1132"/>
  </w:style>
  <w:style w:type="paragraph" w:styleId="Footer">
    <w:name w:val="footer"/>
    <w:basedOn w:val="Normal"/>
    <w:link w:val="FooterChar"/>
    <w:uiPriority w:val="99"/>
    <w:unhideWhenUsed/>
    <w:rsid w:val="00BA11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132"/>
  </w:style>
  <w:style w:type="paragraph" w:styleId="Revision">
    <w:name w:val="Revision"/>
    <w:hidden/>
    <w:uiPriority w:val="99"/>
    <w:semiHidden/>
    <w:rsid w:val="003937ED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4355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3558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3558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55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35585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3C1B5F"/>
    <w:rPr>
      <w:color w:val="F67B2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oalCorporateAffairs@bhp.com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hp.com/sustainability/environment/regulatory-information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BHPB Colour Palette">
      <a:dk1>
        <a:srgbClr val="000000"/>
      </a:dk1>
      <a:lt1>
        <a:srgbClr val="FFFFFF"/>
      </a:lt1>
      <a:dk2>
        <a:srgbClr val="50544D"/>
      </a:dk2>
      <a:lt2>
        <a:srgbClr val="FFFFFF"/>
      </a:lt2>
      <a:accent1>
        <a:srgbClr val="E65400"/>
      </a:accent1>
      <a:accent2>
        <a:srgbClr val="476475"/>
      </a:accent2>
      <a:accent3>
        <a:srgbClr val="FAB636"/>
      </a:accent3>
      <a:accent4>
        <a:srgbClr val="90B1C0"/>
      </a:accent4>
      <a:accent5>
        <a:srgbClr val="D8E0E3"/>
      </a:accent5>
      <a:accent6>
        <a:srgbClr val="B3DE68"/>
      </a:accent6>
      <a:hlink>
        <a:srgbClr val="234483"/>
      </a:hlink>
      <a:folHlink>
        <a:srgbClr val="F67B2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1487bf4-8d19-4990-8727-494c65362741" xsi:nil="true"/>
    <lcf76f155ced4ddcb4097134ff3c332f xmlns="6bdef592-b8bb-48f6-9a67-a085ed7dbea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8AF0F4D2375842A4929384EA7AE792" ma:contentTypeVersion="14" ma:contentTypeDescription="Create a new document." ma:contentTypeScope="" ma:versionID="3be9c0ec62baf13ea36a8cf7dc2eb67b">
  <xsd:schema xmlns:xsd="http://www.w3.org/2001/XMLSchema" xmlns:xs="http://www.w3.org/2001/XMLSchema" xmlns:p="http://schemas.microsoft.com/office/2006/metadata/properties" xmlns:ns2="6bdef592-b8bb-48f6-9a67-a085ed7dbea6" xmlns:ns3="41487bf4-8d19-4990-8727-494c65362741" targetNamespace="http://schemas.microsoft.com/office/2006/metadata/properties" ma:root="true" ma:fieldsID="a1b2f389ed084d8372f4a68180a56bc5" ns2:_="" ns3:_="">
    <xsd:import namespace="6bdef592-b8bb-48f6-9a67-a085ed7dbea6"/>
    <xsd:import namespace="41487bf4-8d19-4990-8727-494c653627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ef592-b8bb-48f6-9a67-a085ed7dbe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35b49e5-be0d-45c8-8465-c15df59f99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87bf4-8d19-4990-8727-494c6536274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04b77de-dc4e-46a5-898a-5f24a98c4174}" ma:internalName="TaxCatchAll" ma:showField="CatchAllData" ma:web="41487bf4-8d19-4990-8727-494c653627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7C6C3-3B5B-4A2C-9F35-FA3F6BF490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9A6D13-2A3F-4ED7-A493-09C8DEAEDD66}">
  <ds:schemaRefs>
    <ds:schemaRef ds:uri="http://schemas.microsoft.com/office/2006/metadata/properties"/>
    <ds:schemaRef ds:uri="http://schemas.microsoft.com/office/infopath/2007/PartnerControls"/>
    <ds:schemaRef ds:uri="41487bf4-8d19-4990-8727-494c65362741"/>
    <ds:schemaRef ds:uri="6bdef592-b8bb-48f6-9a67-a085ed7dbea6"/>
  </ds:schemaRefs>
</ds:datastoreItem>
</file>

<file path=customXml/itemProps3.xml><?xml version="1.0" encoding="utf-8"?>
<ds:datastoreItem xmlns:ds="http://schemas.openxmlformats.org/officeDocument/2006/customXml" ds:itemID="{5B9DD9B6-30A9-4A54-BBA0-18020A5B31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def592-b8bb-48f6-9a67-a085ed7dbea6"/>
    <ds:schemaRef ds:uri="41487bf4-8d19-4990-8727-494c653627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9A47623-2DF2-4021-A332-CDC37E753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4374</TotalTime>
  <Pages>1</Pages>
  <Words>376</Words>
  <Characters>2148</Characters>
  <Application>Microsoft Office Word</Application>
  <DocSecurity>0</DocSecurity>
  <Lines>17</Lines>
  <Paragraphs>5</Paragraphs>
  <ScaleCrop>false</ScaleCrop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Kyriazis, Zoe</dc:creator>
  <cp:keywords/>
  <dc:description/>
  <cp:lastModifiedBy>Silcox, Hannah</cp:lastModifiedBy>
  <cp:revision>78</cp:revision>
  <dcterms:created xsi:type="dcterms:W3CDTF">2026-03-20T02:38:00Z</dcterms:created>
  <dcterms:modified xsi:type="dcterms:W3CDTF">2026-06-04T23:41:00Z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3934d57e-292a-407b-b4a2-a8468f5ed497</vt:lpwstr>
  </property>
  <property fmtid="{D5CDD505-2E9C-101B-9397-08002B2CF9AE}" pid="3" name="BHPClassification">
    <vt:lpwstr>U</vt:lpwstr>
  </property>
  <property fmtid="{D5CDD505-2E9C-101B-9397-08002B2CF9AE}" pid="4" name="ContentTypeId">
    <vt:lpwstr>0x0101002A8AF0F4D2375842A4929384EA7AE792</vt:lpwstr>
  </property>
  <property fmtid="{D5CDD505-2E9C-101B-9397-08002B2CF9AE}" pid="5" name="MSIP_Label_6dc48bf4-9a33-46e4-9146-5da3b30b343b_Enabled">
    <vt:lpwstr>true</vt:lpwstr>
  </property>
  <property fmtid="{D5CDD505-2E9C-101B-9397-08002B2CF9AE}" pid="6" name="MSIP_Label_6dc48bf4-9a33-46e4-9146-5da3b30b343b_SetDate">
    <vt:lpwstr>2024-02-11T23:59:35Z</vt:lpwstr>
  </property>
  <property fmtid="{D5CDD505-2E9C-101B-9397-08002B2CF9AE}" pid="7" name="MSIP_Label_6dc48bf4-9a33-46e4-9146-5da3b30b343b_Method">
    <vt:lpwstr>Standard</vt:lpwstr>
  </property>
  <property fmtid="{D5CDD505-2E9C-101B-9397-08002B2CF9AE}" pid="8" name="MSIP_Label_6dc48bf4-9a33-46e4-9146-5da3b30b343b_Name">
    <vt:lpwstr>Non-BHP</vt:lpwstr>
  </property>
  <property fmtid="{D5CDD505-2E9C-101B-9397-08002B2CF9AE}" pid="9" name="MSIP_Label_6dc48bf4-9a33-46e4-9146-5da3b30b343b_SiteId">
    <vt:lpwstr>4f6e1565-c2c7-43cb-8a4c-0981d022ce20</vt:lpwstr>
  </property>
  <property fmtid="{D5CDD505-2E9C-101B-9397-08002B2CF9AE}" pid="10" name="MSIP_Label_6dc48bf4-9a33-46e4-9146-5da3b30b343b_ActionId">
    <vt:lpwstr>0d2a798a-ab78-4394-8cec-72c7b5db6fc1</vt:lpwstr>
  </property>
  <property fmtid="{D5CDD505-2E9C-101B-9397-08002B2CF9AE}" pid="11" name="MSIP_Label_6dc48bf4-9a33-46e4-9146-5da3b30b343b_ContentBits">
    <vt:lpwstr>0</vt:lpwstr>
  </property>
  <property fmtid="{D5CDD505-2E9C-101B-9397-08002B2CF9AE}" pid="12" name="MediaServiceImageTags">
    <vt:lpwstr/>
  </property>
  <property fmtid="{D5CDD505-2E9C-101B-9397-08002B2CF9AE}" pid="13" name="Order">
    <vt:r8>8297700</vt:r8>
  </property>
  <property fmtid="{D5CDD505-2E9C-101B-9397-08002B2CF9AE}" pid="14" name="xd_Signature">
    <vt:bool>false</vt:bool>
  </property>
  <property fmtid="{D5CDD505-2E9C-101B-9397-08002B2CF9AE}" pid="15" name="xd_ProgID">
    <vt:lpwstr/>
  </property>
  <property fmtid="{D5CDD505-2E9C-101B-9397-08002B2CF9AE}" pid="16" name="ComplianceAssetId">
    <vt:lpwstr/>
  </property>
  <property fmtid="{D5CDD505-2E9C-101B-9397-08002B2CF9AE}" pid="17" name="TemplateUrl">
    <vt:lpwstr/>
  </property>
  <property fmtid="{D5CDD505-2E9C-101B-9397-08002B2CF9AE}" pid="18" name="_ExtendedDescription">
    <vt:lpwstr/>
  </property>
  <property fmtid="{D5CDD505-2E9C-101B-9397-08002B2CF9AE}" pid="19" name="TriggerFlowInfo">
    <vt:lpwstr/>
  </property>
  <property fmtid="{D5CDD505-2E9C-101B-9397-08002B2CF9AE}" pid="20" name="_NewReviewCycle">
    <vt:lpwstr/>
  </property>
</Properties>
</file>